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845EB" w14:textId="77777777" w:rsidR="00854292" w:rsidRDefault="00854292" w:rsidP="00854292">
      <w:pPr>
        <w:jc w:val="center"/>
        <w:rPr>
          <w:noProof/>
        </w:rPr>
      </w:pPr>
    </w:p>
    <w:p w14:paraId="08BF15ED" w14:textId="3A342732" w:rsidR="00854292" w:rsidRPr="00854292" w:rsidRDefault="00186280" w:rsidP="00854292">
      <w:pPr>
        <w:jc w:val="center"/>
        <w:rPr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4C9F0F7" wp14:editId="7ADC4FC7">
            <wp:simplePos x="0" y="0"/>
            <wp:positionH relativeFrom="column">
              <wp:posOffset>0</wp:posOffset>
            </wp:positionH>
            <wp:positionV relativeFrom="paragraph">
              <wp:align>outside</wp:align>
            </wp:positionV>
            <wp:extent cx="2171700" cy="714375"/>
            <wp:effectExtent l="0" t="0" r="0" b="0"/>
            <wp:wrapTight wrapText="bothSides">
              <wp:wrapPolygon edited="0">
                <wp:start x="0" y="0"/>
                <wp:lineTo x="0" y="21312"/>
                <wp:lineTo x="21411" y="21312"/>
                <wp:lineTo x="21411" y="0"/>
                <wp:lineTo x="0" y="0"/>
              </wp:wrapPolygon>
            </wp:wrapTight>
            <wp:docPr id="2" name="Picture 0" descr="Logo for Anoka Technical Colle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0" descr="Logo for Anoka Technical Colle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B8D880" w14:textId="77777777" w:rsidR="00854292" w:rsidRPr="00854292" w:rsidRDefault="00854292" w:rsidP="00854292">
      <w:pPr>
        <w:jc w:val="center"/>
        <w:rPr>
          <w:b/>
          <w:bCs/>
          <w:noProof/>
          <w:sz w:val="28"/>
          <w:szCs w:val="28"/>
        </w:rPr>
      </w:pPr>
      <w:r w:rsidRPr="00854292">
        <w:rPr>
          <w:b/>
          <w:bCs/>
          <w:noProof/>
          <w:sz w:val="28"/>
          <w:szCs w:val="28"/>
        </w:rPr>
        <w:t>PRACTICAL NURSING PROGRAM</w:t>
      </w:r>
    </w:p>
    <w:p w14:paraId="3F567134" w14:textId="77777777" w:rsidR="00752915" w:rsidRPr="00854292" w:rsidRDefault="00902057" w:rsidP="00854292">
      <w:pPr>
        <w:jc w:val="center"/>
        <w:rPr>
          <w:b/>
          <w:bCs/>
          <w:sz w:val="28"/>
          <w:szCs w:val="28"/>
        </w:rPr>
      </w:pPr>
      <w:r w:rsidRPr="00854292">
        <w:rPr>
          <w:b/>
          <w:bCs/>
          <w:sz w:val="28"/>
          <w:szCs w:val="28"/>
        </w:rPr>
        <w:t xml:space="preserve">STUDENT ACHIEVEMENT OF </w:t>
      </w:r>
      <w:r w:rsidR="00F12225" w:rsidRPr="00854292">
        <w:rPr>
          <w:b/>
          <w:bCs/>
          <w:sz w:val="28"/>
          <w:szCs w:val="28"/>
        </w:rPr>
        <w:t>PROGRAM OUTCOMES</w:t>
      </w:r>
    </w:p>
    <w:p w14:paraId="7241B566" w14:textId="77777777" w:rsidR="00854292" w:rsidRPr="00854292" w:rsidRDefault="00854292" w:rsidP="00854292">
      <w:pPr>
        <w:rPr>
          <w:b/>
          <w:sz w:val="28"/>
          <w:szCs w:val="28"/>
        </w:rPr>
      </w:pPr>
    </w:p>
    <w:p w14:paraId="5DD8FE44" w14:textId="77777777" w:rsidR="00854292" w:rsidRDefault="00854292" w:rsidP="00752915">
      <w:pPr>
        <w:pStyle w:val="Default"/>
        <w:jc w:val="center"/>
        <w:rPr>
          <w:rFonts w:ascii="Adobe Garamond Pro" w:hAnsi="Adobe Garamond Pro"/>
          <w:b/>
          <w:bCs/>
          <w:color w:val="auto"/>
          <w:sz w:val="18"/>
          <w:szCs w:val="18"/>
        </w:rPr>
      </w:pPr>
    </w:p>
    <w:p w14:paraId="689F6C6A" w14:textId="77777777" w:rsidR="00854292" w:rsidRDefault="00854292" w:rsidP="00854292">
      <w:pPr>
        <w:pStyle w:val="Default"/>
        <w:rPr>
          <w:rFonts w:ascii="Adobe Garamond Pro" w:hAnsi="Adobe Garamond Pro"/>
          <w:b/>
          <w:bCs/>
          <w:color w:val="auto"/>
          <w:sz w:val="18"/>
          <w:szCs w:val="18"/>
        </w:rPr>
      </w:pPr>
    </w:p>
    <w:p w14:paraId="470F060F" w14:textId="77777777" w:rsidR="00854292" w:rsidRDefault="00854292" w:rsidP="00854292">
      <w:pPr>
        <w:pStyle w:val="Default"/>
        <w:rPr>
          <w:rFonts w:ascii="Adobe Garamond Pro" w:hAnsi="Adobe Garamond Pro"/>
          <w:b/>
          <w:bCs/>
          <w:color w:val="auto"/>
          <w:sz w:val="18"/>
          <w:szCs w:val="18"/>
        </w:rPr>
      </w:pPr>
    </w:p>
    <w:tbl>
      <w:tblPr>
        <w:tblW w:w="49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1"/>
        <w:gridCol w:w="5926"/>
        <w:gridCol w:w="4689"/>
      </w:tblGrid>
      <w:tr w:rsidR="00752915" w:rsidRPr="00877D41" w14:paraId="7612D2E2" w14:textId="77777777" w:rsidTr="00F5093E"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26684857" w14:textId="77777777" w:rsidR="00752915" w:rsidRPr="000724EF" w:rsidRDefault="00752915" w:rsidP="00F5093E">
            <w:pPr>
              <w:jc w:val="center"/>
              <w:rPr>
                <w:rFonts w:ascii="Calibri" w:hAnsi="Calibri"/>
                <w:b/>
              </w:rPr>
            </w:pPr>
            <w:r w:rsidRPr="000724EF">
              <w:rPr>
                <w:rFonts w:ascii="Calibri" w:hAnsi="Calibri"/>
                <w:b/>
              </w:rPr>
              <w:t>Required Program Outcomes</w:t>
            </w:r>
          </w:p>
        </w:tc>
        <w:tc>
          <w:tcPr>
            <w:tcW w:w="2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09ABF1BF" w14:textId="77777777" w:rsidR="00752915" w:rsidRPr="000724EF" w:rsidRDefault="00752915" w:rsidP="00F5093E">
            <w:pPr>
              <w:jc w:val="center"/>
              <w:rPr>
                <w:rFonts w:ascii="Calibri" w:hAnsi="Calibri"/>
                <w:b/>
              </w:rPr>
            </w:pPr>
            <w:r w:rsidRPr="000724EF">
              <w:rPr>
                <w:rFonts w:ascii="Calibri" w:hAnsi="Calibri"/>
                <w:b/>
              </w:rPr>
              <w:t>Expected Level of Achievement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2465F272" w14:textId="77777777" w:rsidR="00752915" w:rsidRPr="000724EF" w:rsidRDefault="00752915" w:rsidP="00F5093E">
            <w:pPr>
              <w:jc w:val="center"/>
              <w:rPr>
                <w:rFonts w:ascii="Calibri" w:hAnsi="Calibri"/>
                <w:b/>
              </w:rPr>
            </w:pPr>
            <w:r w:rsidRPr="000724EF">
              <w:rPr>
                <w:rFonts w:ascii="Calibri" w:hAnsi="Calibri"/>
                <w:b/>
              </w:rPr>
              <w:t>Actual Level of Achievement</w:t>
            </w:r>
          </w:p>
        </w:tc>
      </w:tr>
      <w:tr w:rsidR="00752915" w:rsidRPr="00877D41" w14:paraId="6209B1A4" w14:textId="77777777" w:rsidTr="00F5093E"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0F47" w14:textId="77777777" w:rsidR="00752915" w:rsidRPr="00A50B52" w:rsidRDefault="00752915" w:rsidP="00F5093E">
            <w:pPr>
              <w:rPr>
                <w:rFonts w:ascii="Calibri" w:hAnsi="Calibri"/>
                <w:b/>
                <w:sz w:val="22"/>
                <w:szCs w:val="22"/>
              </w:rPr>
            </w:pPr>
            <w:r w:rsidRPr="00A50B52">
              <w:rPr>
                <w:rFonts w:ascii="Calibri" w:hAnsi="Calibri"/>
                <w:b/>
                <w:sz w:val="22"/>
                <w:szCs w:val="22"/>
              </w:rPr>
              <w:t>Program Completion Rate: On-time completion</w:t>
            </w:r>
          </w:p>
        </w:tc>
        <w:tc>
          <w:tcPr>
            <w:tcW w:w="2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F547" w14:textId="77777777" w:rsidR="00752915" w:rsidRPr="000724EF" w:rsidRDefault="00533404" w:rsidP="00F5093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</w:t>
            </w:r>
            <w:r w:rsidR="000724EF" w:rsidRPr="000724EF">
              <w:rPr>
                <w:rFonts w:ascii="Calibri" w:hAnsi="Calibri" w:cs="Calibri"/>
              </w:rPr>
              <w:t xml:space="preserve">% or greater of all NURS 1410 students who remain after the 4 </w:t>
            </w:r>
            <w:proofErr w:type="gramStart"/>
            <w:r w:rsidR="000724EF" w:rsidRPr="000724EF">
              <w:rPr>
                <w:rFonts w:ascii="Calibri" w:hAnsi="Calibri" w:cs="Calibri"/>
              </w:rPr>
              <w:t>day</w:t>
            </w:r>
            <w:proofErr w:type="gramEnd"/>
            <w:r w:rsidR="000724EF" w:rsidRPr="000724EF">
              <w:rPr>
                <w:rFonts w:ascii="Calibri" w:hAnsi="Calibri" w:cs="Calibri"/>
              </w:rPr>
              <w:t xml:space="preserve"> drop date will complete </w:t>
            </w:r>
            <w:proofErr w:type="gramStart"/>
            <w:r w:rsidR="000724EF" w:rsidRPr="000724EF">
              <w:rPr>
                <w:rFonts w:ascii="Calibri" w:hAnsi="Calibri" w:cs="Calibri"/>
              </w:rPr>
              <w:t>on-time</w:t>
            </w:r>
            <w:proofErr w:type="gramEnd"/>
            <w:r w:rsidR="000724EF" w:rsidRPr="000724EF">
              <w:rPr>
                <w:rFonts w:ascii="Calibri" w:hAnsi="Calibri" w:cs="Calibri"/>
              </w:rPr>
              <w:t>, which is two semesters.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8081" w14:textId="77777777" w:rsidR="007B4F02" w:rsidRDefault="007B4F02" w:rsidP="00F5093E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Academic year 2025-2026:</w:t>
            </w:r>
            <w:r w:rsidR="00B02761">
              <w:rPr>
                <w:rFonts w:ascii="Calibri" w:hAnsi="Calibri"/>
                <w:b/>
              </w:rPr>
              <w:t xml:space="preserve"> </w:t>
            </w:r>
            <w:r w:rsidR="00B02761" w:rsidRPr="00B02761">
              <w:rPr>
                <w:rFonts w:ascii="Calibri" w:hAnsi="Calibri"/>
                <w:bCs/>
              </w:rPr>
              <w:t>51.8%</w:t>
            </w:r>
          </w:p>
          <w:p w14:paraId="369FBB4B" w14:textId="77777777" w:rsidR="00A65033" w:rsidRDefault="00A65033" w:rsidP="00F5093E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Academic year 2024-2025: </w:t>
            </w:r>
            <w:r w:rsidR="00B0297B" w:rsidRPr="00B0297B">
              <w:rPr>
                <w:rFonts w:ascii="Calibri" w:hAnsi="Calibri"/>
                <w:bCs/>
              </w:rPr>
              <w:t>54.9</w:t>
            </w:r>
            <w:r w:rsidRPr="00B0297B">
              <w:rPr>
                <w:rFonts w:ascii="Calibri" w:hAnsi="Calibri"/>
                <w:bCs/>
              </w:rPr>
              <w:t>%</w:t>
            </w:r>
          </w:p>
          <w:p w14:paraId="28E0EB56" w14:textId="77777777" w:rsidR="00C90D2E" w:rsidRDefault="00C90D2E" w:rsidP="00F5093E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Academic year 2023-2024: </w:t>
            </w:r>
            <w:r w:rsidR="0093231E" w:rsidRPr="00696B97">
              <w:rPr>
                <w:rFonts w:ascii="Calibri" w:hAnsi="Calibri"/>
                <w:bCs/>
              </w:rPr>
              <w:t>47.6%</w:t>
            </w:r>
          </w:p>
          <w:p w14:paraId="57B119D5" w14:textId="77777777" w:rsidR="00B41C0A" w:rsidRPr="000724EF" w:rsidRDefault="00B41C0A" w:rsidP="00F5093E">
            <w:pPr>
              <w:rPr>
                <w:rFonts w:ascii="Calibri" w:hAnsi="Calibri"/>
                <w:b/>
              </w:rPr>
            </w:pPr>
            <w:r w:rsidRPr="000724EF">
              <w:rPr>
                <w:rFonts w:ascii="Calibri" w:hAnsi="Calibri"/>
                <w:b/>
              </w:rPr>
              <w:t xml:space="preserve">Academic year 2022-2023: </w:t>
            </w:r>
            <w:r w:rsidR="00CC49E2" w:rsidRPr="000724EF">
              <w:rPr>
                <w:rFonts w:ascii="Calibri" w:hAnsi="Calibri"/>
                <w:bCs/>
              </w:rPr>
              <w:t>47.5%</w:t>
            </w:r>
          </w:p>
          <w:p w14:paraId="4038E72E" w14:textId="77777777" w:rsidR="00752915" w:rsidRPr="000724EF" w:rsidRDefault="00752915" w:rsidP="007B4F02">
            <w:pPr>
              <w:rPr>
                <w:rFonts w:ascii="Calibri" w:hAnsi="Calibri"/>
                <w:b/>
              </w:rPr>
            </w:pPr>
          </w:p>
        </w:tc>
      </w:tr>
      <w:tr w:rsidR="00752915" w:rsidRPr="00877D41" w14:paraId="420B19DE" w14:textId="77777777" w:rsidTr="00546488">
        <w:trPr>
          <w:trHeight w:val="1700"/>
        </w:trPr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C9EE" w14:textId="77777777" w:rsidR="00752915" w:rsidRPr="00A50B52" w:rsidRDefault="00752915" w:rsidP="00F5093E">
            <w:pPr>
              <w:rPr>
                <w:rFonts w:ascii="Calibri" w:hAnsi="Calibri"/>
                <w:b/>
                <w:sz w:val="22"/>
                <w:szCs w:val="22"/>
              </w:rPr>
            </w:pPr>
            <w:r w:rsidRPr="00A50B52">
              <w:rPr>
                <w:rFonts w:ascii="Calibri" w:hAnsi="Calibri"/>
                <w:b/>
                <w:sz w:val="22"/>
                <w:szCs w:val="22"/>
              </w:rPr>
              <w:t>Program Completion Rate: Completion within 3 semesters (150% of program length)</w:t>
            </w:r>
          </w:p>
          <w:p w14:paraId="387F71C6" w14:textId="77777777" w:rsidR="005F235D" w:rsidRPr="00A50B52" w:rsidRDefault="005F235D" w:rsidP="00F5093E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8942" w14:textId="77777777" w:rsidR="00752915" w:rsidRPr="000724EF" w:rsidRDefault="000724EF" w:rsidP="000724EF">
            <w:pPr>
              <w:rPr>
                <w:rFonts w:ascii="Calibri" w:hAnsi="Calibri"/>
              </w:rPr>
            </w:pPr>
            <w:r w:rsidRPr="004451E0">
              <w:rPr>
                <w:rFonts w:ascii="Calibri" w:hAnsi="Calibri" w:cs="Calibri"/>
              </w:rPr>
              <w:t xml:space="preserve">60% or greater of all NURS 1410 students who remain after the 4 </w:t>
            </w:r>
            <w:proofErr w:type="gramStart"/>
            <w:r w:rsidRPr="004451E0">
              <w:rPr>
                <w:rFonts w:ascii="Calibri" w:hAnsi="Calibri" w:cs="Calibri"/>
              </w:rPr>
              <w:t>day</w:t>
            </w:r>
            <w:proofErr w:type="gramEnd"/>
            <w:r w:rsidRPr="004451E0">
              <w:rPr>
                <w:rFonts w:ascii="Calibri" w:hAnsi="Calibri" w:cs="Calibri"/>
              </w:rPr>
              <w:t xml:space="preserve"> drop date will complete within 3 semesters, which is 150% of program length.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51AB" w14:textId="77777777" w:rsidR="002E1E96" w:rsidRDefault="002E1E96" w:rsidP="00F5093E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Academic year 2024-2025: </w:t>
            </w:r>
            <w:r w:rsidRPr="002E1E96">
              <w:rPr>
                <w:rFonts w:ascii="Calibri" w:hAnsi="Calibri"/>
                <w:bCs/>
              </w:rPr>
              <w:t>68.3%</w:t>
            </w:r>
          </w:p>
          <w:p w14:paraId="4ECBB26F" w14:textId="77777777" w:rsidR="002B64F5" w:rsidRDefault="002B64F5" w:rsidP="00F5093E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Academic year 2023-2024: </w:t>
            </w:r>
            <w:r w:rsidRPr="002B64F5">
              <w:rPr>
                <w:rFonts w:ascii="Calibri" w:hAnsi="Calibri"/>
                <w:bCs/>
              </w:rPr>
              <w:t>54.3%</w:t>
            </w:r>
          </w:p>
          <w:p w14:paraId="778937B2" w14:textId="77777777" w:rsidR="007967FD" w:rsidRPr="000724EF" w:rsidRDefault="007967FD" w:rsidP="00F5093E">
            <w:pPr>
              <w:rPr>
                <w:rFonts w:ascii="Calibri" w:hAnsi="Calibri"/>
                <w:b/>
              </w:rPr>
            </w:pPr>
            <w:r w:rsidRPr="000724EF">
              <w:rPr>
                <w:rFonts w:ascii="Calibri" w:hAnsi="Calibri"/>
                <w:b/>
              </w:rPr>
              <w:t xml:space="preserve">Academic year 2022-2023: </w:t>
            </w:r>
            <w:r w:rsidR="007666E0" w:rsidRPr="000724EF">
              <w:rPr>
                <w:rFonts w:ascii="Calibri" w:hAnsi="Calibri"/>
                <w:bCs/>
              </w:rPr>
              <w:t>52.5%</w:t>
            </w:r>
          </w:p>
          <w:p w14:paraId="662A8CAA" w14:textId="77777777" w:rsidR="008909AF" w:rsidRPr="000724EF" w:rsidRDefault="008909AF" w:rsidP="00F5093E">
            <w:pPr>
              <w:rPr>
                <w:rFonts w:ascii="Calibri" w:hAnsi="Calibri"/>
                <w:b/>
              </w:rPr>
            </w:pPr>
            <w:r w:rsidRPr="000724EF">
              <w:rPr>
                <w:rFonts w:ascii="Calibri" w:hAnsi="Calibri"/>
                <w:b/>
              </w:rPr>
              <w:t>Academic year 2021-2022</w:t>
            </w:r>
            <w:r w:rsidRPr="000724EF">
              <w:rPr>
                <w:rFonts w:ascii="Calibri" w:hAnsi="Calibri"/>
              </w:rPr>
              <w:t>:</w:t>
            </w:r>
            <w:r w:rsidR="007967FD" w:rsidRPr="000724EF">
              <w:rPr>
                <w:rFonts w:ascii="Calibri" w:hAnsi="Calibri"/>
              </w:rPr>
              <w:t xml:space="preserve"> </w:t>
            </w:r>
            <w:r w:rsidRPr="000724EF">
              <w:rPr>
                <w:rFonts w:ascii="Calibri" w:hAnsi="Calibri"/>
              </w:rPr>
              <w:t>51.72%</w:t>
            </w:r>
          </w:p>
          <w:p w14:paraId="09635045" w14:textId="77777777" w:rsidR="00752915" w:rsidRPr="000724EF" w:rsidRDefault="00752915" w:rsidP="002B64F5">
            <w:pPr>
              <w:rPr>
                <w:rFonts w:ascii="Calibri" w:hAnsi="Calibri"/>
              </w:rPr>
            </w:pPr>
          </w:p>
        </w:tc>
      </w:tr>
      <w:tr w:rsidR="00752915" w:rsidRPr="00877D41" w14:paraId="41CBA245" w14:textId="77777777" w:rsidTr="00F5093E">
        <w:trPr>
          <w:trHeight w:val="1511"/>
        </w:trPr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3955" w14:textId="77777777" w:rsidR="00752915" w:rsidRPr="00A50B52" w:rsidRDefault="00752915" w:rsidP="00F5093E">
            <w:pPr>
              <w:rPr>
                <w:rFonts w:ascii="Calibri" w:hAnsi="Calibri"/>
                <w:b/>
                <w:sz w:val="22"/>
                <w:szCs w:val="22"/>
              </w:rPr>
            </w:pPr>
            <w:r w:rsidRPr="00A50B52">
              <w:rPr>
                <w:rFonts w:ascii="Calibri" w:hAnsi="Calibri"/>
                <w:b/>
                <w:sz w:val="22"/>
                <w:szCs w:val="22"/>
              </w:rPr>
              <w:t>Annual Performance on NCLEX-PN</w:t>
            </w:r>
          </w:p>
        </w:tc>
        <w:tc>
          <w:tcPr>
            <w:tcW w:w="2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4A00" w14:textId="77777777" w:rsidR="00332B0B" w:rsidRPr="000724EF" w:rsidRDefault="00752915" w:rsidP="00332B0B">
            <w:pPr>
              <w:spacing w:before="60"/>
              <w:rPr>
                <w:rFonts w:ascii="Calibri" w:hAnsi="Calibri" w:cs="Calibri"/>
              </w:rPr>
            </w:pPr>
            <w:r w:rsidRPr="000724EF">
              <w:rPr>
                <w:rFonts w:ascii="Calibri" w:hAnsi="Calibri" w:cs="Calibri"/>
              </w:rPr>
              <w:t xml:space="preserve">Anoka Technical College Practical Nursing program graduate NCLEX-PN pass rates </w:t>
            </w:r>
            <w:r w:rsidR="00CE5EDF" w:rsidRPr="000724EF">
              <w:rPr>
                <w:rFonts w:ascii="Calibri" w:hAnsi="Calibri" w:cs="Calibri"/>
              </w:rPr>
              <w:t xml:space="preserve">during a 12-month period will </w:t>
            </w:r>
            <w:proofErr w:type="gramStart"/>
            <w:r w:rsidR="00CE5EDF" w:rsidRPr="000724EF">
              <w:rPr>
                <w:rFonts w:ascii="Calibri" w:hAnsi="Calibri" w:cs="Calibri"/>
              </w:rPr>
              <w:t>be in compliance with</w:t>
            </w:r>
            <w:proofErr w:type="gramEnd"/>
            <w:r w:rsidR="00CE5EDF" w:rsidRPr="000724EF">
              <w:rPr>
                <w:rFonts w:ascii="Calibri" w:hAnsi="Calibri" w:cs="Calibri"/>
              </w:rPr>
              <w:t xml:space="preserve"> standards established by the Accreditation Commission for Education in Nursing (ACEN) and the Minnesota Board of Nursing (MBON)</w:t>
            </w:r>
            <w:r w:rsidR="00817A5C">
              <w:rPr>
                <w:rFonts w:ascii="Calibri" w:hAnsi="Calibri" w:cs="Calibri"/>
              </w:rPr>
              <w:t>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867E" w14:textId="77777777" w:rsidR="00752915" w:rsidRPr="00AE637F" w:rsidRDefault="00752915" w:rsidP="00F5093E">
            <w:pPr>
              <w:rPr>
                <w:rFonts w:ascii="Calibri" w:hAnsi="Calibri"/>
                <w:b/>
              </w:rPr>
            </w:pPr>
            <w:r w:rsidRPr="00AE637F">
              <w:rPr>
                <w:rFonts w:ascii="Calibri" w:hAnsi="Calibri"/>
                <w:b/>
              </w:rPr>
              <w:t xml:space="preserve">ATC </w:t>
            </w:r>
            <w:r w:rsidRPr="00AE637F">
              <w:rPr>
                <w:rFonts w:ascii="Calibri" w:hAnsi="Calibri"/>
              </w:rPr>
              <w:t xml:space="preserve">                          </w:t>
            </w:r>
            <w:r w:rsidRPr="00AE637F">
              <w:rPr>
                <w:rFonts w:ascii="Calibri" w:hAnsi="Calibri"/>
                <w:b/>
              </w:rPr>
              <w:t>National average</w:t>
            </w:r>
          </w:p>
          <w:p w14:paraId="664B54DB" w14:textId="77777777" w:rsidR="00703B23" w:rsidRDefault="00703B23" w:rsidP="00F5093E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2025: </w:t>
            </w:r>
            <w:r w:rsidR="00D060A1" w:rsidRPr="007347AD">
              <w:rPr>
                <w:rFonts w:ascii="Calibri" w:hAnsi="Calibri"/>
              </w:rPr>
              <w:t>84.31%</w:t>
            </w:r>
            <w:r w:rsidR="00D060A1">
              <w:rPr>
                <w:rFonts w:ascii="Calibri" w:hAnsi="Calibri"/>
              </w:rPr>
              <w:t xml:space="preserve">            </w:t>
            </w:r>
            <w:r w:rsidR="007347AD">
              <w:rPr>
                <w:rFonts w:ascii="Calibri" w:hAnsi="Calibri"/>
              </w:rPr>
              <w:t>86.60%</w:t>
            </w:r>
          </w:p>
          <w:p w14:paraId="73034187" w14:textId="77777777" w:rsidR="00C90D2E" w:rsidRDefault="00C90D2E" w:rsidP="00F5093E">
            <w:pPr>
              <w:rPr>
                <w:rFonts w:ascii="Calibri" w:hAnsi="Calibri"/>
                <w:b/>
                <w:bCs/>
              </w:rPr>
            </w:pPr>
            <w:r w:rsidRPr="00AE637F">
              <w:rPr>
                <w:rFonts w:ascii="Calibri" w:hAnsi="Calibri"/>
                <w:b/>
                <w:bCs/>
              </w:rPr>
              <w:t xml:space="preserve">2024: </w:t>
            </w:r>
            <w:r w:rsidR="0093231E" w:rsidRPr="00AE637F">
              <w:rPr>
                <w:rFonts w:ascii="Calibri" w:hAnsi="Calibri"/>
              </w:rPr>
              <w:t>9</w:t>
            </w:r>
            <w:r w:rsidR="00AE637F" w:rsidRPr="00AE637F">
              <w:rPr>
                <w:rFonts w:ascii="Calibri" w:hAnsi="Calibri"/>
              </w:rPr>
              <w:t>5</w:t>
            </w:r>
            <w:r w:rsidR="0093231E" w:rsidRPr="00AE637F">
              <w:rPr>
                <w:rFonts w:ascii="Calibri" w:hAnsi="Calibri"/>
              </w:rPr>
              <w:t>.</w:t>
            </w:r>
            <w:r w:rsidR="00AE637F" w:rsidRPr="00AE637F">
              <w:rPr>
                <w:rFonts w:ascii="Calibri" w:hAnsi="Calibri"/>
              </w:rPr>
              <w:t>00</w:t>
            </w:r>
            <w:r w:rsidR="0093231E" w:rsidRPr="00AE637F">
              <w:rPr>
                <w:rFonts w:ascii="Calibri" w:hAnsi="Calibri"/>
              </w:rPr>
              <w:t>%            8</w:t>
            </w:r>
            <w:r w:rsidR="00AE637F" w:rsidRPr="00AE637F">
              <w:rPr>
                <w:rFonts w:ascii="Calibri" w:hAnsi="Calibri"/>
              </w:rPr>
              <w:t>8</w:t>
            </w:r>
            <w:r w:rsidR="0093231E" w:rsidRPr="00AE637F">
              <w:rPr>
                <w:rFonts w:ascii="Calibri" w:hAnsi="Calibri"/>
              </w:rPr>
              <w:t>.</w:t>
            </w:r>
            <w:r w:rsidR="00AE637F" w:rsidRPr="00AE637F">
              <w:rPr>
                <w:rFonts w:ascii="Calibri" w:hAnsi="Calibri"/>
              </w:rPr>
              <w:t>38</w:t>
            </w:r>
            <w:r w:rsidR="0093231E" w:rsidRPr="00AE637F">
              <w:rPr>
                <w:rFonts w:ascii="Calibri" w:hAnsi="Calibri"/>
              </w:rPr>
              <w:t>%</w:t>
            </w:r>
          </w:p>
          <w:p w14:paraId="5EF5CE6E" w14:textId="77777777" w:rsidR="00B41C0A" w:rsidRPr="000724EF" w:rsidRDefault="00B41C0A" w:rsidP="00F5093E">
            <w:pPr>
              <w:rPr>
                <w:rFonts w:ascii="Calibri" w:hAnsi="Calibri"/>
              </w:rPr>
            </w:pPr>
            <w:r w:rsidRPr="000724EF">
              <w:rPr>
                <w:rFonts w:ascii="Calibri" w:hAnsi="Calibri"/>
                <w:b/>
                <w:bCs/>
              </w:rPr>
              <w:t>2023:</w:t>
            </w:r>
            <w:r w:rsidRPr="000724EF">
              <w:rPr>
                <w:rFonts w:ascii="Calibri" w:hAnsi="Calibri"/>
              </w:rPr>
              <w:t xml:space="preserve"> </w:t>
            </w:r>
            <w:r w:rsidR="00386C24" w:rsidRPr="000724EF">
              <w:rPr>
                <w:rFonts w:ascii="Calibri" w:hAnsi="Calibri"/>
              </w:rPr>
              <w:t>94.12%            86.67%</w:t>
            </w:r>
          </w:p>
          <w:p w14:paraId="16FD2B81" w14:textId="77777777" w:rsidR="00332B0B" w:rsidRDefault="001E07F5" w:rsidP="00F5093E">
            <w:pPr>
              <w:rPr>
                <w:rFonts w:ascii="Calibri" w:hAnsi="Calibri"/>
              </w:rPr>
            </w:pPr>
            <w:r w:rsidRPr="000724EF">
              <w:rPr>
                <w:rFonts w:ascii="Calibri" w:hAnsi="Calibri"/>
              </w:rPr>
              <w:t xml:space="preserve">Most recent </w:t>
            </w:r>
            <w:r w:rsidR="00AA537F" w:rsidRPr="000724EF">
              <w:rPr>
                <w:rFonts w:ascii="Calibri" w:hAnsi="Calibri"/>
              </w:rPr>
              <w:t>three-year</w:t>
            </w:r>
            <w:r w:rsidRPr="000724EF">
              <w:rPr>
                <w:rFonts w:ascii="Calibri" w:hAnsi="Calibri"/>
              </w:rPr>
              <w:t xml:space="preserve"> mean</w:t>
            </w:r>
            <w:r w:rsidR="00BC45A3" w:rsidRPr="000724EF">
              <w:rPr>
                <w:rFonts w:ascii="Calibri" w:hAnsi="Calibri"/>
              </w:rPr>
              <w:t xml:space="preserve"> (ATC)</w:t>
            </w:r>
            <w:r w:rsidRPr="000724EF">
              <w:rPr>
                <w:rFonts w:ascii="Calibri" w:hAnsi="Calibri"/>
              </w:rPr>
              <w:t xml:space="preserve">: </w:t>
            </w:r>
            <w:r w:rsidR="0093231E" w:rsidRPr="007347AD">
              <w:rPr>
                <w:rFonts w:ascii="Calibri" w:hAnsi="Calibri"/>
              </w:rPr>
              <w:t>91</w:t>
            </w:r>
            <w:r w:rsidRPr="007347AD">
              <w:rPr>
                <w:rFonts w:ascii="Calibri" w:hAnsi="Calibri"/>
              </w:rPr>
              <w:t>.</w:t>
            </w:r>
            <w:r w:rsidR="0093231E" w:rsidRPr="007347AD">
              <w:rPr>
                <w:rFonts w:ascii="Calibri" w:hAnsi="Calibri"/>
              </w:rPr>
              <w:t>1</w:t>
            </w:r>
            <w:r w:rsidR="00456382" w:rsidRPr="007347AD">
              <w:rPr>
                <w:rFonts w:ascii="Calibri" w:hAnsi="Calibri"/>
              </w:rPr>
              <w:t>4</w:t>
            </w:r>
            <w:r w:rsidR="00CE5EDF" w:rsidRPr="007347AD">
              <w:rPr>
                <w:rFonts w:ascii="Calibri" w:hAnsi="Calibri"/>
              </w:rPr>
              <w:t>%</w:t>
            </w:r>
          </w:p>
          <w:p w14:paraId="097AA9AA" w14:textId="77777777" w:rsidR="00C90D2E" w:rsidRPr="000724EF" w:rsidRDefault="00C90D2E" w:rsidP="00F5093E">
            <w:pPr>
              <w:rPr>
                <w:rFonts w:ascii="Calibri" w:hAnsi="Calibri"/>
              </w:rPr>
            </w:pPr>
          </w:p>
        </w:tc>
      </w:tr>
      <w:tr w:rsidR="00752915" w:rsidRPr="00877D41" w14:paraId="0AFB54C5" w14:textId="77777777" w:rsidTr="00546488">
        <w:trPr>
          <w:trHeight w:val="1385"/>
        </w:trPr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FDCB" w14:textId="77777777" w:rsidR="00752915" w:rsidRPr="00A50B52" w:rsidRDefault="00752915" w:rsidP="00F5093E">
            <w:pPr>
              <w:rPr>
                <w:rFonts w:ascii="Calibri" w:hAnsi="Calibri"/>
                <w:b/>
                <w:sz w:val="22"/>
                <w:szCs w:val="22"/>
              </w:rPr>
            </w:pPr>
            <w:r w:rsidRPr="00A50B52">
              <w:rPr>
                <w:rFonts w:ascii="Calibri" w:hAnsi="Calibri"/>
                <w:b/>
                <w:sz w:val="22"/>
                <w:szCs w:val="22"/>
              </w:rPr>
              <w:t>Job Placement Rate</w:t>
            </w:r>
          </w:p>
        </w:tc>
        <w:tc>
          <w:tcPr>
            <w:tcW w:w="2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2E96" w14:textId="77777777" w:rsidR="005F235D" w:rsidRPr="000724EF" w:rsidRDefault="008307D8" w:rsidP="00A50B5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  <w:r w:rsidR="00752915" w:rsidRPr="000724EF">
              <w:rPr>
                <w:rFonts w:ascii="Calibri" w:hAnsi="Calibri" w:cs="Calibri"/>
              </w:rPr>
              <w:t>0% or greater of Anoka Technical College Practical Nursing program graduates will be employed within 6 months of program completion as a Licensed Practical Nurse.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022A" w14:textId="77777777" w:rsidR="003A4B3E" w:rsidRDefault="003A4B3E" w:rsidP="00F5093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2024-2025: </w:t>
            </w:r>
            <w:r w:rsidRPr="003A4B3E">
              <w:rPr>
                <w:rFonts w:ascii="Calibri" w:hAnsi="Calibri" w:cs="Calibri"/>
              </w:rPr>
              <w:t>83.3% (response rate 91%)</w:t>
            </w:r>
          </w:p>
          <w:p w14:paraId="4F50DEA6" w14:textId="77777777" w:rsidR="00A05A8E" w:rsidRDefault="00A05A8E" w:rsidP="00F5093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2023-2024: </w:t>
            </w:r>
            <w:r w:rsidRPr="00A05A8E">
              <w:rPr>
                <w:rFonts w:ascii="Calibri" w:hAnsi="Calibri" w:cs="Calibri"/>
              </w:rPr>
              <w:t>7</w:t>
            </w:r>
            <w:r>
              <w:rPr>
                <w:rFonts w:ascii="Calibri" w:hAnsi="Calibri" w:cs="Calibri"/>
              </w:rPr>
              <w:t>6.9% (response rate 83%)</w:t>
            </w:r>
          </w:p>
          <w:p w14:paraId="6C7A5487" w14:textId="77777777" w:rsidR="006D28C4" w:rsidRPr="000724EF" w:rsidRDefault="006D28C4" w:rsidP="00F5093E">
            <w:pPr>
              <w:rPr>
                <w:rFonts w:ascii="Calibri" w:hAnsi="Calibri" w:cs="Calibri"/>
                <w:b/>
                <w:bCs/>
              </w:rPr>
            </w:pPr>
            <w:r w:rsidRPr="000724EF">
              <w:rPr>
                <w:rFonts w:ascii="Calibri" w:hAnsi="Calibri" w:cs="Calibri"/>
                <w:b/>
                <w:bCs/>
              </w:rPr>
              <w:t xml:space="preserve">2022-2023: </w:t>
            </w:r>
            <w:r w:rsidRPr="000724EF">
              <w:rPr>
                <w:rFonts w:ascii="Calibri" w:hAnsi="Calibri" w:cs="Calibri"/>
              </w:rPr>
              <w:t>75% (response rate 100%)</w:t>
            </w:r>
          </w:p>
          <w:p w14:paraId="2C09B129" w14:textId="77777777" w:rsidR="00B41C0A" w:rsidRPr="000724EF" w:rsidRDefault="00B41C0A" w:rsidP="00F5093E">
            <w:pPr>
              <w:rPr>
                <w:rFonts w:ascii="Calibri" w:hAnsi="Calibri" w:cs="Calibri"/>
              </w:rPr>
            </w:pPr>
            <w:r w:rsidRPr="000724EF">
              <w:rPr>
                <w:rFonts w:ascii="Calibri" w:hAnsi="Calibri" w:cs="Calibri"/>
                <w:b/>
                <w:bCs/>
              </w:rPr>
              <w:t>2021-2022:</w:t>
            </w:r>
            <w:r w:rsidRPr="000724EF">
              <w:rPr>
                <w:rFonts w:ascii="Calibri" w:hAnsi="Calibri" w:cs="Calibri"/>
              </w:rPr>
              <w:t xml:space="preserve"> </w:t>
            </w:r>
            <w:r w:rsidR="009F4C67" w:rsidRPr="000724EF">
              <w:rPr>
                <w:rFonts w:ascii="Calibri" w:hAnsi="Calibri" w:cs="Calibri"/>
              </w:rPr>
              <w:t>88.9% (response rate 97%)</w:t>
            </w:r>
          </w:p>
          <w:p w14:paraId="0ADE3DF3" w14:textId="77777777" w:rsidR="00752915" w:rsidRPr="000724EF" w:rsidRDefault="00752915" w:rsidP="003A4B3E">
            <w:pPr>
              <w:rPr>
                <w:rFonts w:ascii="Calibri" w:hAnsi="Calibri" w:cs="Calibri"/>
              </w:rPr>
            </w:pPr>
          </w:p>
        </w:tc>
      </w:tr>
    </w:tbl>
    <w:p w14:paraId="66EFB399" w14:textId="77777777" w:rsidR="00EB0226" w:rsidRDefault="00EB0226" w:rsidP="00752915"/>
    <w:sectPr w:rsidR="00EB0226" w:rsidSect="00FB3C59">
      <w:footerReference w:type="first" r:id="rId9"/>
      <w:pgSz w:w="15840" w:h="12240" w:orient="landscape"/>
      <w:pgMar w:top="630" w:right="1440" w:bottom="1440" w:left="1440" w:header="5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B3BBD" w14:textId="77777777" w:rsidR="00A72C70" w:rsidRDefault="00A72C70" w:rsidP="00053D92">
      <w:r>
        <w:separator/>
      </w:r>
    </w:p>
  </w:endnote>
  <w:endnote w:type="continuationSeparator" w:id="0">
    <w:p w14:paraId="675C24C0" w14:textId="77777777" w:rsidR="00A72C70" w:rsidRDefault="00A72C70" w:rsidP="00053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charset w:val="00"/>
    <w:family w:val="auto"/>
    <w:pitch w:val="default"/>
  </w:font>
  <w:font w:name="HOJFK I+ Trade Gothic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obe Garamond Pro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0D7F8" w14:textId="77777777" w:rsidR="00332B0B" w:rsidRDefault="00332B0B" w:rsidP="00B0297B">
    <w:pPr>
      <w:pStyle w:val="Default"/>
      <w:rPr>
        <w:rFonts w:ascii="Adobe Garamond Pro" w:hAnsi="Adobe Garamond Pro"/>
        <w:b/>
        <w:bCs/>
        <w:i/>
        <w:iCs/>
        <w:color w:val="auto"/>
        <w:sz w:val="18"/>
        <w:szCs w:val="18"/>
      </w:rPr>
    </w:pPr>
  </w:p>
  <w:p w14:paraId="2B9A1498" w14:textId="77777777" w:rsidR="00332B0B" w:rsidRPr="00666042" w:rsidRDefault="00332B0B" w:rsidP="00752915">
    <w:pPr>
      <w:pStyle w:val="Default"/>
      <w:jc w:val="center"/>
      <w:rPr>
        <w:rFonts w:ascii="Calibri" w:hAnsi="Calibri" w:cs="Calibri"/>
        <w:b/>
        <w:bCs/>
        <w:i/>
        <w:iCs/>
        <w:color w:val="auto"/>
        <w:sz w:val="20"/>
        <w:szCs w:val="20"/>
      </w:rPr>
    </w:pPr>
  </w:p>
  <w:p w14:paraId="5114DA58" w14:textId="77777777" w:rsidR="00666042" w:rsidRPr="00666042" w:rsidRDefault="00752915" w:rsidP="00666042">
    <w:pPr>
      <w:pStyle w:val="Default"/>
      <w:jc w:val="center"/>
      <w:rPr>
        <w:rFonts w:ascii="Calibri" w:hAnsi="Calibri" w:cs="Calibri"/>
        <w:b/>
        <w:bCs/>
        <w:color w:val="auto"/>
        <w:sz w:val="20"/>
        <w:szCs w:val="20"/>
      </w:rPr>
    </w:pPr>
    <w:r w:rsidRPr="00666042">
      <w:rPr>
        <w:rFonts w:ascii="Calibri" w:hAnsi="Calibri" w:cs="Calibri"/>
        <w:b/>
        <w:bCs/>
        <w:color w:val="auto"/>
        <w:sz w:val="20"/>
        <w:szCs w:val="20"/>
      </w:rPr>
      <w:t>A member of the Minnesota State Colleges and Universities system.</w:t>
    </w:r>
    <w:r w:rsidR="00666042" w:rsidRPr="00666042">
      <w:rPr>
        <w:rFonts w:ascii="Calibri" w:hAnsi="Calibri" w:cs="Calibri"/>
        <w:b/>
        <w:bCs/>
        <w:color w:val="auto"/>
        <w:sz w:val="20"/>
        <w:szCs w:val="20"/>
      </w:rPr>
      <w:t xml:space="preserve"> </w:t>
    </w:r>
    <w:r w:rsidRPr="00666042">
      <w:rPr>
        <w:rFonts w:ascii="Calibri" w:hAnsi="Calibri" w:cs="Calibri"/>
        <w:b/>
        <w:bCs/>
        <w:color w:val="auto"/>
        <w:sz w:val="20"/>
        <w:szCs w:val="20"/>
      </w:rPr>
      <w:t xml:space="preserve">This information is available in alternative formats by calling 763-433-1100. </w:t>
    </w:r>
  </w:p>
  <w:p w14:paraId="2809349E" w14:textId="77777777" w:rsidR="00752915" w:rsidRPr="00B0297B" w:rsidRDefault="00752915" w:rsidP="00B0297B">
    <w:pPr>
      <w:pStyle w:val="Default"/>
      <w:jc w:val="center"/>
      <w:rPr>
        <w:rFonts w:ascii="Calibri" w:hAnsi="Calibri" w:cs="Calibri"/>
        <w:b/>
        <w:bCs/>
        <w:color w:val="auto"/>
        <w:sz w:val="20"/>
        <w:szCs w:val="20"/>
      </w:rPr>
    </w:pPr>
    <w:r w:rsidRPr="00666042">
      <w:rPr>
        <w:rFonts w:ascii="Calibri" w:hAnsi="Calibri" w:cs="Calibri"/>
        <w:b/>
        <w:bCs/>
        <w:color w:val="auto"/>
        <w:sz w:val="20"/>
        <w:szCs w:val="20"/>
      </w:rPr>
      <w:t xml:space="preserve">TTY users can call Minnesota Relay at 800-627-3529. Anoka Technical College is an equal opportunity, affirmative action employer and educator.               </w:t>
    </w:r>
    <w:r w:rsidR="009C1BFD" w:rsidRPr="00666042">
      <w:rPr>
        <w:rFonts w:ascii="Calibri" w:hAnsi="Calibri" w:cs="Calibri"/>
        <w:b/>
        <w:bCs/>
        <w:color w:val="auto"/>
        <w:sz w:val="20"/>
        <w:szCs w:val="20"/>
      </w:rPr>
      <w:t xml:space="preserve">                               </w:t>
    </w:r>
    <w:r w:rsidR="007B4F02">
      <w:rPr>
        <w:rFonts w:ascii="Calibri" w:hAnsi="Calibri" w:cs="Calibri"/>
        <w:b/>
        <w:bCs/>
        <w:color w:val="auto"/>
        <w:sz w:val="20"/>
        <w:szCs w:val="20"/>
      </w:rPr>
      <w:t>10</w:t>
    </w:r>
    <w:r w:rsidR="003316BB" w:rsidRPr="00666042">
      <w:rPr>
        <w:rFonts w:ascii="Calibri" w:hAnsi="Calibri" w:cs="Calibri"/>
        <w:b/>
        <w:bCs/>
        <w:color w:val="auto"/>
        <w:sz w:val="20"/>
        <w:szCs w:val="20"/>
      </w:rPr>
      <w:t>/</w:t>
    </w:r>
    <w:r w:rsidR="003A0986" w:rsidRPr="00666042">
      <w:rPr>
        <w:rFonts w:ascii="Calibri" w:hAnsi="Calibri" w:cs="Calibri"/>
        <w:b/>
        <w:bCs/>
        <w:color w:val="auto"/>
        <w:sz w:val="20"/>
        <w:szCs w:val="20"/>
      </w:rPr>
      <w:t>2</w:t>
    </w:r>
    <w:r w:rsidR="00B0297B">
      <w:rPr>
        <w:rFonts w:ascii="Calibri" w:hAnsi="Calibri" w:cs="Calibri"/>
        <w:b/>
        <w:bCs/>
        <w:color w:val="auto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55BC4" w14:textId="77777777" w:rsidR="00A72C70" w:rsidRDefault="00A72C70" w:rsidP="00053D92">
      <w:r>
        <w:separator/>
      </w:r>
    </w:p>
  </w:footnote>
  <w:footnote w:type="continuationSeparator" w:id="0">
    <w:p w14:paraId="25024889" w14:textId="77777777" w:rsidR="00A72C70" w:rsidRDefault="00A72C70" w:rsidP="00053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F2E77"/>
    <w:multiLevelType w:val="hybridMultilevel"/>
    <w:tmpl w:val="6B82F1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95559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23C"/>
    <w:rsid w:val="00010BD2"/>
    <w:rsid w:val="0002428C"/>
    <w:rsid w:val="000251D4"/>
    <w:rsid w:val="000374CE"/>
    <w:rsid w:val="0004545A"/>
    <w:rsid w:val="00046AA9"/>
    <w:rsid w:val="00053D92"/>
    <w:rsid w:val="0005737F"/>
    <w:rsid w:val="00065E0D"/>
    <w:rsid w:val="00065EFB"/>
    <w:rsid w:val="00066D3F"/>
    <w:rsid w:val="000724EF"/>
    <w:rsid w:val="000811BB"/>
    <w:rsid w:val="00081A93"/>
    <w:rsid w:val="000849F2"/>
    <w:rsid w:val="00085E32"/>
    <w:rsid w:val="000861AD"/>
    <w:rsid w:val="00086C0F"/>
    <w:rsid w:val="00090865"/>
    <w:rsid w:val="000A2F71"/>
    <w:rsid w:val="000A44EE"/>
    <w:rsid w:val="000B0692"/>
    <w:rsid w:val="000B57BA"/>
    <w:rsid w:val="000D2858"/>
    <w:rsid w:val="000D5B7E"/>
    <w:rsid w:val="000D635C"/>
    <w:rsid w:val="000F0CF1"/>
    <w:rsid w:val="00115375"/>
    <w:rsid w:val="00145A90"/>
    <w:rsid w:val="00152C76"/>
    <w:rsid w:val="001542E5"/>
    <w:rsid w:val="00154C1B"/>
    <w:rsid w:val="001602F3"/>
    <w:rsid w:val="001618D1"/>
    <w:rsid w:val="00162684"/>
    <w:rsid w:val="00164B06"/>
    <w:rsid w:val="001712A4"/>
    <w:rsid w:val="00171A54"/>
    <w:rsid w:val="00171EA0"/>
    <w:rsid w:val="001750AE"/>
    <w:rsid w:val="00176E02"/>
    <w:rsid w:val="00186280"/>
    <w:rsid w:val="00195F06"/>
    <w:rsid w:val="001A345E"/>
    <w:rsid w:val="001A36C6"/>
    <w:rsid w:val="001A46E4"/>
    <w:rsid w:val="001A59BE"/>
    <w:rsid w:val="001B34E2"/>
    <w:rsid w:val="001B7038"/>
    <w:rsid w:val="001D322B"/>
    <w:rsid w:val="001E07F5"/>
    <w:rsid w:val="001E1AC7"/>
    <w:rsid w:val="001E68D0"/>
    <w:rsid w:val="0020007B"/>
    <w:rsid w:val="002053D1"/>
    <w:rsid w:val="00205EF6"/>
    <w:rsid w:val="00212C71"/>
    <w:rsid w:val="00213743"/>
    <w:rsid w:val="002261A2"/>
    <w:rsid w:val="0023130C"/>
    <w:rsid w:val="00233B19"/>
    <w:rsid w:val="002343D6"/>
    <w:rsid w:val="002363AF"/>
    <w:rsid w:val="00236C6D"/>
    <w:rsid w:val="0024630F"/>
    <w:rsid w:val="00253F34"/>
    <w:rsid w:val="00257A72"/>
    <w:rsid w:val="0026496D"/>
    <w:rsid w:val="00265626"/>
    <w:rsid w:val="00266BFA"/>
    <w:rsid w:val="00267AEE"/>
    <w:rsid w:val="00274377"/>
    <w:rsid w:val="00280FE5"/>
    <w:rsid w:val="002A2422"/>
    <w:rsid w:val="002A407D"/>
    <w:rsid w:val="002B4892"/>
    <w:rsid w:val="002B64F5"/>
    <w:rsid w:val="002C25B9"/>
    <w:rsid w:val="002D5863"/>
    <w:rsid w:val="002D743F"/>
    <w:rsid w:val="002E1E96"/>
    <w:rsid w:val="002F049A"/>
    <w:rsid w:val="002F0D04"/>
    <w:rsid w:val="003051FA"/>
    <w:rsid w:val="003171B9"/>
    <w:rsid w:val="003316BB"/>
    <w:rsid w:val="00332B0B"/>
    <w:rsid w:val="00334CE0"/>
    <w:rsid w:val="003652FC"/>
    <w:rsid w:val="003720B7"/>
    <w:rsid w:val="0037525A"/>
    <w:rsid w:val="0038097D"/>
    <w:rsid w:val="0038586D"/>
    <w:rsid w:val="00386C24"/>
    <w:rsid w:val="00394B63"/>
    <w:rsid w:val="003A0986"/>
    <w:rsid w:val="003A4B3E"/>
    <w:rsid w:val="003B07D6"/>
    <w:rsid w:val="003B2351"/>
    <w:rsid w:val="003C2A71"/>
    <w:rsid w:val="003D4FEE"/>
    <w:rsid w:val="003D79A3"/>
    <w:rsid w:val="003E1C44"/>
    <w:rsid w:val="003E1D08"/>
    <w:rsid w:val="003E2C41"/>
    <w:rsid w:val="00400B5F"/>
    <w:rsid w:val="00413379"/>
    <w:rsid w:val="004240A8"/>
    <w:rsid w:val="00456382"/>
    <w:rsid w:val="00465AC4"/>
    <w:rsid w:val="00473657"/>
    <w:rsid w:val="00473F50"/>
    <w:rsid w:val="00480196"/>
    <w:rsid w:val="00490DA5"/>
    <w:rsid w:val="004A40AC"/>
    <w:rsid w:val="004C3A61"/>
    <w:rsid w:val="004E12EE"/>
    <w:rsid w:val="004F1BBF"/>
    <w:rsid w:val="004F41CB"/>
    <w:rsid w:val="004F6247"/>
    <w:rsid w:val="00502635"/>
    <w:rsid w:val="0051213B"/>
    <w:rsid w:val="00521531"/>
    <w:rsid w:val="00533404"/>
    <w:rsid w:val="0053746A"/>
    <w:rsid w:val="0054261E"/>
    <w:rsid w:val="00546488"/>
    <w:rsid w:val="0058059C"/>
    <w:rsid w:val="005855A6"/>
    <w:rsid w:val="00594F88"/>
    <w:rsid w:val="00595AEB"/>
    <w:rsid w:val="00595E20"/>
    <w:rsid w:val="00597EC4"/>
    <w:rsid w:val="005B04B5"/>
    <w:rsid w:val="005B7E90"/>
    <w:rsid w:val="005C0C10"/>
    <w:rsid w:val="005C1E24"/>
    <w:rsid w:val="005C2556"/>
    <w:rsid w:val="005D0D0C"/>
    <w:rsid w:val="005E07D9"/>
    <w:rsid w:val="005E285E"/>
    <w:rsid w:val="005F235D"/>
    <w:rsid w:val="00604DE9"/>
    <w:rsid w:val="00611504"/>
    <w:rsid w:val="00636932"/>
    <w:rsid w:val="00640300"/>
    <w:rsid w:val="00651E90"/>
    <w:rsid w:val="006536A7"/>
    <w:rsid w:val="00666042"/>
    <w:rsid w:val="006778E3"/>
    <w:rsid w:val="00685CD8"/>
    <w:rsid w:val="00694857"/>
    <w:rsid w:val="00696B97"/>
    <w:rsid w:val="00697872"/>
    <w:rsid w:val="006A59A1"/>
    <w:rsid w:val="006B7BE5"/>
    <w:rsid w:val="006C171C"/>
    <w:rsid w:val="006D2839"/>
    <w:rsid w:val="006D28C4"/>
    <w:rsid w:val="006E3C24"/>
    <w:rsid w:val="006F7702"/>
    <w:rsid w:val="00703B23"/>
    <w:rsid w:val="00712BE1"/>
    <w:rsid w:val="00717512"/>
    <w:rsid w:val="0072326F"/>
    <w:rsid w:val="0072590E"/>
    <w:rsid w:val="007304F5"/>
    <w:rsid w:val="007347AD"/>
    <w:rsid w:val="00747E50"/>
    <w:rsid w:val="00752915"/>
    <w:rsid w:val="007666E0"/>
    <w:rsid w:val="00771EE8"/>
    <w:rsid w:val="007760C0"/>
    <w:rsid w:val="00777D21"/>
    <w:rsid w:val="007839CE"/>
    <w:rsid w:val="00790203"/>
    <w:rsid w:val="00794653"/>
    <w:rsid w:val="00795A2B"/>
    <w:rsid w:val="007967FD"/>
    <w:rsid w:val="007B4F02"/>
    <w:rsid w:val="007C073F"/>
    <w:rsid w:val="007C79EA"/>
    <w:rsid w:val="007D5DEF"/>
    <w:rsid w:val="007D74B7"/>
    <w:rsid w:val="007E0411"/>
    <w:rsid w:val="007E0D63"/>
    <w:rsid w:val="007E5E0F"/>
    <w:rsid w:val="00801F39"/>
    <w:rsid w:val="00811F7E"/>
    <w:rsid w:val="00813E8E"/>
    <w:rsid w:val="00816324"/>
    <w:rsid w:val="00817A5C"/>
    <w:rsid w:val="00824E05"/>
    <w:rsid w:val="008307D8"/>
    <w:rsid w:val="008506F8"/>
    <w:rsid w:val="00850AD3"/>
    <w:rsid w:val="00853BE1"/>
    <w:rsid w:val="00854292"/>
    <w:rsid w:val="0086755A"/>
    <w:rsid w:val="00876461"/>
    <w:rsid w:val="00877D41"/>
    <w:rsid w:val="008909AF"/>
    <w:rsid w:val="00896B00"/>
    <w:rsid w:val="00896DEE"/>
    <w:rsid w:val="008A4249"/>
    <w:rsid w:val="008A7834"/>
    <w:rsid w:val="008D4075"/>
    <w:rsid w:val="008F47C8"/>
    <w:rsid w:val="00902057"/>
    <w:rsid w:val="00904105"/>
    <w:rsid w:val="009116C6"/>
    <w:rsid w:val="0091612C"/>
    <w:rsid w:val="00921C23"/>
    <w:rsid w:val="00926898"/>
    <w:rsid w:val="0093231E"/>
    <w:rsid w:val="0094479F"/>
    <w:rsid w:val="00986DEC"/>
    <w:rsid w:val="00992747"/>
    <w:rsid w:val="009C1BFD"/>
    <w:rsid w:val="009C2C90"/>
    <w:rsid w:val="009C7CC4"/>
    <w:rsid w:val="009D1582"/>
    <w:rsid w:val="009D3371"/>
    <w:rsid w:val="009D5A33"/>
    <w:rsid w:val="009E0C77"/>
    <w:rsid w:val="009F36C7"/>
    <w:rsid w:val="009F4C67"/>
    <w:rsid w:val="00A05A8E"/>
    <w:rsid w:val="00A10C55"/>
    <w:rsid w:val="00A13184"/>
    <w:rsid w:val="00A163C2"/>
    <w:rsid w:val="00A351F7"/>
    <w:rsid w:val="00A44C77"/>
    <w:rsid w:val="00A4554A"/>
    <w:rsid w:val="00A50B52"/>
    <w:rsid w:val="00A53E04"/>
    <w:rsid w:val="00A62C84"/>
    <w:rsid w:val="00A65033"/>
    <w:rsid w:val="00A66A81"/>
    <w:rsid w:val="00A7019F"/>
    <w:rsid w:val="00A72C70"/>
    <w:rsid w:val="00A73471"/>
    <w:rsid w:val="00A82791"/>
    <w:rsid w:val="00A85592"/>
    <w:rsid w:val="00A9056F"/>
    <w:rsid w:val="00A90668"/>
    <w:rsid w:val="00AA22FA"/>
    <w:rsid w:val="00AA537F"/>
    <w:rsid w:val="00AB6628"/>
    <w:rsid w:val="00AC40D4"/>
    <w:rsid w:val="00AD4C36"/>
    <w:rsid w:val="00AE4E36"/>
    <w:rsid w:val="00AE637F"/>
    <w:rsid w:val="00AF2154"/>
    <w:rsid w:val="00AF46CB"/>
    <w:rsid w:val="00AF59A7"/>
    <w:rsid w:val="00B023A6"/>
    <w:rsid w:val="00B02761"/>
    <w:rsid w:val="00B0297B"/>
    <w:rsid w:val="00B16DFA"/>
    <w:rsid w:val="00B23BF7"/>
    <w:rsid w:val="00B27CE6"/>
    <w:rsid w:val="00B34D7A"/>
    <w:rsid w:val="00B41C0A"/>
    <w:rsid w:val="00B50FE9"/>
    <w:rsid w:val="00B55A2D"/>
    <w:rsid w:val="00B611A1"/>
    <w:rsid w:val="00B8330C"/>
    <w:rsid w:val="00BB0436"/>
    <w:rsid w:val="00BC0D33"/>
    <w:rsid w:val="00BC45A3"/>
    <w:rsid w:val="00BC68F5"/>
    <w:rsid w:val="00BD1C47"/>
    <w:rsid w:val="00BD209E"/>
    <w:rsid w:val="00BD5AB9"/>
    <w:rsid w:val="00BE36F2"/>
    <w:rsid w:val="00BE5827"/>
    <w:rsid w:val="00BE7A0A"/>
    <w:rsid w:val="00BF1624"/>
    <w:rsid w:val="00BF6D63"/>
    <w:rsid w:val="00C06B00"/>
    <w:rsid w:val="00C1577F"/>
    <w:rsid w:val="00C461D0"/>
    <w:rsid w:val="00C47B52"/>
    <w:rsid w:val="00C532FC"/>
    <w:rsid w:val="00C63B5B"/>
    <w:rsid w:val="00C652D0"/>
    <w:rsid w:val="00C70F5E"/>
    <w:rsid w:val="00C80891"/>
    <w:rsid w:val="00C87D71"/>
    <w:rsid w:val="00C90D2E"/>
    <w:rsid w:val="00C9344A"/>
    <w:rsid w:val="00CB18ED"/>
    <w:rsid w:val="00CC49E2"/>
    <w:rsid w:val="00CD4429"/>
    <w:rsid w:val="00CE2D6A"/>
    <w:rsid w:val="00CE5EDF"/>
    <w:rsid w:val="00D060A1"/>
    <w:rsid w:val="00D125DF"/>
    <w:rsid w:val="00D12C39"/>
    <w:rsid w:val="00D23FA2"/>
    <w:rsid w:val="00D260CF"/>
    <w:rsid w:val="00D319BC"/>
    <w:rsid w:val="00D32DD4"/>
    <w:rsid w:val="00D35219"/>
    <w:rsid w:val="00D36911"/>
    <w:rsid w:val="00D42481"/>
    <w:rsid w:val="00D44D86"/>
    <w:rsid w:val="00D512D0"/>
    <w:rsid w:val="00D53820"/>
    <w:rsid w:val="00D572AF"/>
    <w:rsid w:val="00D6111F"/>
    <w:rsid w:val="00D616BF"/>
    <w:rsid w:val="00D65D33"/>
    <w:rsid w:val="00D73472"/>
    <w:rsid w:val="00D7558E"/>
    <w:rsid w:val="00DA1935"/>
    <w:rsid w:val="00DA706A"/>
    <w:rsid w:val="00DB023C"/>
    <w:rsid w:val="00DB1A44"/>
    <w:rsid w:val="00DB33D6"/>
    <w:rsid w:val="00DB4483"/>
    <w:rsid w:val="00DB794A"/>
    <w:rsid w:val="00DD0104"/>
    <w:rsid w:val="00DD7A24"/>
    <w:rsid w:val="00DE5DA8"/>
    <w:rsid w:val="00DF245A"/>
    <w:rsid w:val="00DF5CE7"/>
    <w:rsid w:val="00E003CF"/>
    <w:rsid w:val="00E0326E"/>
    <w:rsid w:val="00E037D6"/>
    <w:rsid w:val="00E2405C"/>
    <w:rsid w:val="00E30F96"/>
    <w:rsid w:val="00E458C2"/>
    <w:rsid w:val="00E50052"/>
    <w:rsid w:val="00E71493"/>
    <w:rsid w:val="00E74832"/>
    <w:rsid w:val="00E96846"/>
    <w:rsid w:val="00EB0226"/>
    <w:rsid w:val="00EB5C77"/>
    <w:rsid w:val="00EC4B51"/>
    <w:rsid w:val="00EE2FB9"/>
    <w:rsid w:val="00EE73BF"/>
    <w:rsid w:val="00EE7B39"/>
    <w:rsid w:val="00EF2582"/>
    <w:rsid w:val="00EF486C"/>
    <w:rsid w:val="00F00731"/>
    <w:rsid w:val="00F02B57"/>
    <w:rsid w:val="00F1207E"/>
    <w:rsid w:val="00F12225"/>
    <w:rsid w:val="00F128DB"/>
    <w:rsid w:val="00F13B44"/>
    <w:rsid w:val="00F3584B"/>
    <w:rsid w:val="00F41FE2"/>
    <w:rsid w:val="00F5093E"/>
    <w:rsid w:val="00F56C3E"/>
    <w:rsid w:val="00F67689"/>
    <w:rsid w:val="00F67FE1"/>
    <w:rsid w:val="00F93621"/>
    <w:rsid w:val="00FA215D"/>
    <w:rsid w:val="00FA3A0A"/>
    <w:rsid w:val="00FB0D80"/>
    <w:rsid w:val="00FB3C59"/>
    <w:rsid w:val="00FB6007"/>
    <w:rsid w:val="00FC2D8B"/>
    <w:rsid w:val="00FC536E"/>
    <w:rsid w:val="00FC77E4"/>
    <w:rsid w:val="00FC7FFD"/>
    <w:rsid w:val="00FD7639"/>
    <w:rsid w:val="00FE4755"/>
    <w:rsid w:val="00FE58E2"/>
    <w:rsid w:val="00FF7ADF"/>
    <w:rsid w:val="00FF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FDA845"/>
  <w15:chartTrackingRefBased/>
  <w15:docId w15:val="{C9A3A56D-95C1-4B86-A2C1-41E5775E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23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5C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85CD8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53D9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53D92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53D9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53D92"/>
    <w:rPr>
      <w:rFonts w:ascii="Times New Roman" w:eastAsia="Times New Roman" w:hAnsi="Times New Roman"/>
      <w:sz w:val="24"/>
      <w:szCs w:val="24"/>
    </w:rPr>
  </w:style>
  <w:style w:type="paragraph" w:customStyle="1" w:styleId="BasicParagraph">
    <w:name w:val="[Basic Paragraph]"/>
    <w:basedOn w:val="Normal"/>
    <w:uiPriority w:val="99"/>
    <w:rsid w:val="000374CE"/>
    <w:pPr>
      <w:autoSpaceDE w:val="0"/>
      <w:autoSpaceDN w:val="0"/>
      <w:spacing w:line="288" w:lineRule="auto"/>
    </w:pPr>
    <w:rPr>
      <w:rFonts w:ascii="Minion Pro" w:eastAsia="Calibri" w:hAnsi="Minion Pro"/>
      <w:color w:val="000000"/>
    </w:rPr>
  </w:style>
  <w:style w:type="paragraph" w:customStyle="1" w:styleId="Default">
    <w:name w:val="Default"/>
    <w:basedOn w:val="Normal"/>
    <w:rsid w:val="003C2A71"/>
    <w:pPr>
      <w:autoSpaceDE w:val="0"/>
      <w:autoSpaceDN w:val="0"/>
    </w:pPr>
    <w:rPr>
      <w:rFonts w:ascii="HOJFK I+ Trade Gothic" w:eastAsia="Calibri" w:hAnsi="HOJFK I+ Trade Gothic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5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6762C-15B5-45B1-939C-DF4A4CE7B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Anderson</dc:creator>
  <cp:keywords/>
  <cp:lastModifiedBy>Kremers, Tiffany R</cp:lastModifiedBy>
  <cp:revision>2</cp:revision>
  <cp:lastPrinted>2024-05-09T18:54:00Z</cp:lastPrinted>
  <dcterms:created xsi:type="dcterms:W3CDTF">2026-10-29T16:22:00Z</dcterms:created>
  <dcterms:modified xsi:type="dcterms:W3CDTF">2026-10-29T16:22:00Z</dcterms:modified>
</cp:coreProperties>
</file>